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3E081" w14:textId="39780D84" w:rsidR="00D618DD" w:rsidRDefault="00BB5F63" w:rsidP="00D618DD">
      <w:pPr>
        <w:jc w:val="center"/>
      </w:pPr>
      <w:r w:rsidRPr="00BB5F63">
        <w:t xml:space="preserve">A framework for </w:t>
      </w:r>
      <w:r w:rsidR="000F6B1C">
        <w:t>Q</w:t>
      </w:r>
      <w:r w:rsidRPr="00BB5F63">
        <w:t xml:space="preserve">uantitative </w:t>
      </w:r>
      <w:r w:rsidR="000F6B1C">
        <w:t>A</w:t>
      </w:r>
      <w:r w:rsidRPr="00BB5F63">
        <w:t xml:space="preserve">nalysis </w:t>
      </w:r>
      <w:r w:rsidRPr="00BB5F63">
        <w:br/>
        <w:t xml:space="preserve">in </w:t>
      </w:r>
      <w:r w:rsidR="000F6B1C">
        <w:t>D</w:t>
      </w:r>
      <w:r w:rsidRPr="00BB5F63">
        <w:t>ecision-</w:t>
      </w:r>
      <w:r w:rsidR="000F6B1C">
        <w:t>M</w:t>
      </w:r>
      <w:r w:rsidRPr="00BB5F63">
        <w:t>aking</w:t>
      </w:r>
      <w:r>
        <w:t xml:space="preserve"> – PART 1</w:t>
      </w:r>
    </w:p>
    <w:p w14:paraId="1D7AF4B8" w14:textId="77777777" w:rsidR="00D618DD" w:rsidRDefault="00D618DD" w:rsidP="00D618DD">
      <w:pPr>
        <w:jc w:val="center"/>
      </w:pPr>
    </w:p>
    <w:p w14:paraId="3396214D" w14:textId="255C9B3A" w:rsidR="00D618DD" w:rsidRPr="00D618DD" w:rsidRDefault="00D618DD" w:rsidP="00D618DD">
      <w:pPr>
        <w:pStyle w:val="ListParagraph"/>
        <w:numPr>
          <w:ilvl w:val="0"/>
          <w:numId w:val="8"/>
        </w:numPr>
        <w:rPr>
          <w:b/>
          <w:bCs/>
        </w:rPr>
      </w:pPr>
      <w:r w:rsidRPr="00D618DD">
        <w:rPr>
          <w:b/>
          <w:bCs/>
        </w:rPr>
        <w:t>SWOT Analysis</w:t>
      </w:r>
    </w:p>
    <w:tbl>
      <w:tblPr>
        <w:tblStyle w:val="TableGrid"/>
        <w:tblW w:w="0" w:type="auto"/>
        <w:tblLook w:val="04A0" w:firstRow="1" w:lastRow="0" w:firstColumn="1" w:lastColumn="0" w:noHBand="0" w:noVBand="1"/>
      </w:tblPr>
      <w:tblGrid>
        <w:gridCol w:w="4675"/>
        <w:gridCol w:w="4675"/>
      </w:tblGrid>
      <w:tr w:rsidR="00D618DD" w14:paraId="4E360469" w14:textId="77777777" w:rsidTr="00D618DD">
        <w:tc>
          <w:tcPr>
            <w:tcW w:w="4675" w:type="dxa"/>
          </w:tcPr>
          <w:p w14:paraId="5FF3D4F2" w14:textId="77B89C88" w:rsidR="00D618DD" w:rsidRDefault="00D618DD" w:rsidP="00D618DD">
            <w:r>
              <w:t>STRENGTH:</w:t>
            </w:r>
          </w:p>
        </w:tc>
        <w:tc>
          <w:tcPr>
            <w:tcW w:w="4675" w:type="dxa"/>
          </w:tcPr>
          <w:p w14:paraId="283D2EB8" w14:textId="06EE1C19" w:rsidR="00D618DD" w:rsidRDefault="00D618DD" w:rsidP="00D618DD">
            <w:r>
              <w:t>WEAKNESS:</w:t>
            </w:r>
          </w:p>
        </w:tc>
      </w:tr>
      <w:tr w:rsidR="00D618DD" w14:paraId="3E230F1A" w14:textId="77777777" w:rsidTr="00D618DD">
        <w:tc>
          <w:tcPr>
            <w:tcW w:w="4675" w:type="dxa"/>
          </w:tcPr>
          <w:p w14:paraId="748946E8" w14:textId="51722752" w:rsidR="00D618DD" w:rsidRDefault="00D618DD" w:rsidP="00D618DD">
            <w:pPr>
              <w:pStyle w:val="ListParagraph"/>
              <w:numPr>
                <w:ilvl w:val="0"/>
                <w:numId w:val="6"/>
              </w:numPr>
            </w:pPr>
            <w:r>
              <w:t xml:space="preserve">In-patient hospital setting w/ multiple specialties. </w:t>
            </w:r>
          </w:p>
          <w:p w14:paraId="0954197F" w14:textId="33187FE8" w:rsidR="00D618DD" w:rsidRDefault="00D618DD" w:rsidP="00D618DD">
            <w:pPr>
              <w:pStyle w:val="ListParagraph"/>
              <w:numPr>
                <w:ilvl w:val="0"/>
                <w:numId w:val="6"/>
              </w:numPr>
            </w:pPr>
            <w:r>
              <w:t xml:space="preserve">Organization – Kaiser Permanente Hospital. Nurse Staffing office for all units in the hospital. </w:t>
            </w:r>
          </w:p>
        </w:tc>
        <w:tc>
          <w:tcPr>
            <w:tcW w:w="4675" w:type="dxa"/>
          </w:tcPr>
          <w:p w14:paraId="407F4AF4" w14:textId="77777777" w:rsidR="00D618DD" w:rsidRDefault="00D618DD" w:rsidP="00D618DD">
            <w:pPr>
              <w:pStyle w:val="ListParagraph"/>
              <w:numPr>
                <w:ilvl w:val="0"/>
                <w:numId w:val="6"/>
              </w:numPr>
            </w:pPr>
            <w:r>
              <w:t>In-patient hospital with a constant nurse shortage.</w:t>
            </w:r>
          </w:p>
          <w:p w14:paraId="33FC83D9" w14:textId="77777777" w:rsidR="00D618DD" w:rsidRDefault="00D618DD" w:rsidP="00D618DD">
            <w:pPr>
              <w:pStyle w:val="ListParagraph"/>
              <w:numPr>
                <w:ilvl w:val="0"/>
                <w:numId w:val="6"/>
              </w:numPr>
            </w:pPr>
            <w:r>
              <w:t>UNAC/UHW union based.</w:t>
            </w:r>
          </w:p>
          <w:p w14:paraId="7A62DF72" w14:textId="26952EF2" w:rsidR="00D618DD" w:rsidRDefault="00D618DD" w:rsidP="00D618DD">
            <w:pPr>
              <w:pStyle w:val="ListParagraph"/>
              <w:numPr>
                <w:ilvl w:val="0"/>
                <w:numId w:val="6"/>
              </w:numPr>
            </w:pPr>
            <w:r>
              <w:t xml:space="preserve">Unhappy nurses due to high census and low RN availability. </w:t>
            </w:r>
          </w:p>
        </w:tc>
      </w:tr>
      <w:tr w:rsidR="00D618DD" w14:paraId="07765CF0" w14:textId="77777777" w:rsidTr="00D618DD">
        <w:tc>
          <w:tcPr>
            <w:tcW w:w="4675" w:type="dxa"/>
          </w:tcPr>
          <w:p w14:paraId="6207277E" w14:textId="62890BBD" w:rsidR="00D618DD" w:rsidRDefault="00D618DD" w:rsidP="00D618DD">
            <w:r>
              <w:t>OPPORTUNITIES:</w:t>
            </w:r>
          </w:p>
        </w:tc>
        <w:tc>
          <w:tcPr>
            <w:tcW w:w="4675" w:type="dxa"/>
          </w:tcPr>
          <w:p w14:paraId="4782FED0" w14:textId="4656B1C1" w:rsidR="00D618DD" w:rsidRDefault="00D618DD" w:rsidP="00D618DD">
            <w:r>
              <w:t>THREATS:</w:t>
            </w:r>
          </w:p>
        </w:tc>
      </w:tr>
      <w:tr w:rsidR="00D618DD" w14:paraId="2AB12DD1" w14:textId="77777777" w:rsidTr="00D618DD">
        <w:tc>
          <w:tcPr>
            <w:tcW w:w="4675" w:type="dxa"/>
          </w:tcPr>
          <w:p w14:paraId="3F0E495F" w14:textId="77777777" w:rsidR="00D618DD" w:rsidRDefault="00D618DD" w:rsidP="00D618DD">
            <w:pPr>
              <w:pStyle w:val="ListParagraph"/>
              <w:numPr>
                <w:ilvl w:val="0"/>
                <w:numId w:val="7"/>
              </w:numPr>
            </w:pPr>
            <w:r>
              <w:t>In-patient hospital has the ability to hire nurse travelers or registry RNs to cover those who wants to take a day off.</w:t>
            </w:r>
          </w:p>
          <w:p w14:paraId="43F9BECA" w14:textId="77777777" w:rsidR="00D618DD" w:rsidRDefault="00D618DD" w:rsidP="00D618DD">
            <w:pPr>
              <w:pStyle w:val="ListParagraph"/>
              <w:numPr>
                <w:ilvl w:val="0"/>
                <w:numId w:val="7"/>
              </w:numPr>
            </w:pPr>
            <w:r>
              <w:t xml:space="preserve">Allowance of nurses to take needed vacations as needed, in a timely manner for staff satisfaction </w:t>
            </w:r>
          </w:p>
          <w:p w14:paraId="65A0BFEE" w14:textId="189AA892" w:rsidR="00D618DD" w:rsidRDefault="00D618DD" w:rsidP="00D618DD">
            <w:pPr>
              <w:pStyle w:val="ListParagraph"/>
              <w:numPr>
                <w:ilvl w:val="0"/>
                <w:numId w:val="7"/>
              </w:numPr>
            </w:pPr>
            <w:r>
              <w:t>Better quality of care if RNs are happy.</w:t>
            </w:r>
          </w:p>
        </w:tc>
        <w:tc>
          <w:tcPr>
            <w:tcW w:w="4675" w:type="dxa"/>
          </w:tcPr>
          <w:p w14:paraId="00148CD2" w14:textId="77777777" w:rsidR="00D618DD" w:rsidRDefault="00D618DD" w:rsidP="00D618DD">
            <w:pPr>
              <w:pStyle w:val="ListParagraph"/>
              <w:numPr>
                <w:ilvl w:val="0"/>
                <w:numId w:val="7"/>
              </w:numPr>
            </w:pPr>
            <w:r>
              <w:t>Union has constant involvement with nurse staffing due to staffing grievances.</w:t>
            </w:r>
          </w:p>
          <w:p w14:paraId="61E23778" w14:textId="77777777" w:rsidR="00D618DD" w:rsidRDefault="00D618DD" w:rsidP="00D618DD">
            <w:pPr>
              <w:pStyle w:val="ListParagraph"/>
              <w:numPr>
                <w:ilvl w:val="0"/>
                <w:numId w:val="7"/>
              </w:numPr>
            </w:pPr>
            <w:r>
              <w:t xml:space="preserve">If requests are denied, nurses call out sick. </w:t>
            </w:r>
          </w:p>
          <w:p w14:paraId="60DD5A1F" w14:textId="77777777" w:rsidR="00D618DD" w:rsidRDefault="00D618DD" w:rsidP="00D618DD">
            <w:pPr>
              <w:pStyle w:val="ListParagraph"/>
              <w:numPr>
                <w:ilvl w:val="0"/>
                <w:numId w:val="7"/>
              </w:numPr>
            </w:pPr>
            <w:r>
              <w:t xml:space="preserve">Must overstaff to avoid nurse shortage in case of census surge. </w:t>
            </w:r>
          </w:p>
          <w:p w14:paraId="62EFF5AF" w14:textId="54FF731C" w:rsidR="00D618DD" w:rsidRDefault="00D618DD" w:rsidP="00D618DD">
            <w:pPr>
              <w:pStyle w:val="ListParagraph"/>
              <w:numPr>
                <w:ilvl w:val="0"/>
                <w:numId w:val="7"/>
              </w:numPr>
            </w:pPr>
            <w:r>
              <w:t>Possible fines, such a double time and a ½ for grievances submitted.</w:t>
            </w:r>
          </w:p>
        </w:tc>
      </w:tr>
    </w:tbl>
    <w:p w14:paraId="05948ABB" w14:textId="79B57E94" w:rsidR="00D618DD" w:rsidRDefault="00D618DD" w:rsidP="00D618DD"/>
    <w:p w14:paraId="42C5E415" w14:textId="1E4DE6EC" w:rsidR="00D618DD" w:rsidRDefault="00D618DD" w:rsidP="00D618DD">
      <w:pPr>
        <w:rPr>
          <w:b/>
          <w:bCs/>
        </w:rPr>
      </w:pPr>
      <w:r>
        <w:rPr>
          <w:b/>
          <w:bCs/>
        </w:rPr>
        <w:t>Cybernetic Drawing</w:t>
      </w:r>
    </w:p>
    <w:p w14:paraId="44B0C380" w14:textId="0D91E5A3" w:rsidR="00660E8D" w:rsidRDefault="00D618DD" w:rsidP="00BB5F63">
      <w:r>
        <w:rPr>
          <w:noProof/>
        </w:rPr>
        <w:drawing>
          <wp:inline distT="0" distB="0" distL="0" distR="0" wp14:anchorId="31235B95" wp14:editId="395CE1D7">
            <wp:extent cx="4142935" cy="3857002"/>
            <wp:effectExtent l="0" t="0" r="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2935" cy="3857002"/>
                    </a:xfrm>
                    <a:prstGeom prst="rect">
                      <a:avLst/>
                    </a:prstGeom>
                  </pic:spPr>
                </pic:pic>
              </a:graphicData>
            </a:graphic>
          </wp:inline>
        </w:drawing>
      </w:r>
    </w:p>
    <w:p w14:paraId="243C6C4E" w14:textId="1B780D33" w:rsidR="00660E8D" w:rsidRDefault="00660E8D" w:rsidP="00BB5F63"/>
    <w:p w14:paraId="353A1C7C" w14:textId="11639605" w:rsidR="00660E8D" w:rsidRDefault="00660E8D" w:rsidP="00BB5F63"/>
    <w:p w14:paraId="7D298315" w14:textId="493410E4" w:rsidR="000F6B1C" w:rsidRDefault="000F6B1C" w:rsidP="000F6B1C">
      <w:pPr>
        <w:pStyle w:val="ListParagraph"/>
        <w:numPr>
          <w:ilvl w:val="0"/>
          <w:numId w:val="8"/>
        </w:numPr>
        <w:spacing w:line="480" w:lineRule="auto"/>
      </w:pPr>
      <w:r w:rsidRPr="000F6B1C">
        <w:rPr>
          <w:b/>
          <w:bCs/>
        </w:rPr>
        <w:lastRenderedPageBreak/>
        <w:t>Problem</w:t>
      </w:r>
      <w:r>
        <w:rPr>
          <w:b/>
          <w:bCs/>
        </w:rPr>
        <w:t xml:space="preserve">: </w:t>
      </w:r>
      <w:r>
        <w:t>A</w:t>
      </w:r>
      <w:r>
        <w:t xml:space="preserve"> nurse</w:t>
      </w:r>
      <w:r>
        <w:t xml:space="preserve"> has to follow a few steps before being able</w:t>
      </w:r>
      <w:r>
        <w:t xml:space="preserve"> to be approved for PTO. We have to ensure the unit is staffed to core RNs minus one. The graph on the </w:t>
      </w:r>
      <w:r>
        <w:t>bottom</w:t>
      </w:r>
      <w:r>
        <w:t xml:space="preserve"> explains when a RN will be approved or denied for a request. Their requests must be submitted fourteen days in advance to allow the nurse staffing office to find a RN to cover for the requestor. Also, the replacement must not have overtime. Many times, requests are denied due to staffing needs. When this happens, the RNs grieve to their union, and that’s where we run into issues.</w:t>
      </w:r>
      <w:r>
        <w:t xml:space="preserve"> </w:t>
      </w:r>
      <w:r>
        <w:t xml:space="preserve">The problem is related to quality, costs, and provider/patient satisfaction. My aim would be to improve staffing for the hospital as a whole by 20% by next January. For example, we can out-source travel nurses and/or registry RNs to help give our regular nurses a break, especially after the pandemic. </w:t>
      </w:r>
    </w:p>
    <w:p w14:paraId="347EF08B" w14:textId="578B4958" w:rsidR="00660E8D" w:rsidRDefault="00660E8D" w:rsidP="000F6B1C">
      <w:pPr>
        <w:spacing w:line="480" w:lineRule="auto"/>
      </w:pPr>
    </w:p>
    <w:tbl>
      <w:tblPr>
        <w:tblStyle w:val="TableGrid"/>
        <w:tblpPr w:leftFromText="180" w:rightFromText="180" w:vertAnchor="page" w:horzAnchor="margin" w:tblpXSpec="center" w:tblpY="10403"/>
        <w:tblW w:w="10797" w:type="dxa"/>
        <w:tblLook w:val="04A0" w:firstRow="1" w:lastRow="0" w:firstColumn="1" w:lastColumn="0" w:noHBand="0" w:noVBand="1"/>
      </w:tblPr>
      <w:tblGrid>
        <w:gridCol w:w="5772"/>
        <w:gridCol w:w="2010"/>
        <w:gridCol w:w="3015"/>
      </w:tblGrid>
      <w:tr w:rsidR="000F6B1C" w14:paraId="1CF49696" w14:textId="77777777" w:rsidTr="000F6B1C">
        <w:trPr>
          <w:trHeight w:val="781"/>
        </w:trPr>
        <w:tc>
          <w:tcPr>
            <w:tcW w:w="5772" w:type="dxa"/>
          </w:tcPr>
          <w:p w14:paraId="632C47DC" w14:textId="77777777" w:rsidR="000F6B1C" w:rsidRPr="00877DF3" w:rsidRDefault="000F6B1C" w:rsidP="000F6B1C">
            <w:pPr>
              <w:rPr>
                <w:b/>
                <w:bCs/>
              </w:rPr>
            </w:pPr>
            <w:r w:rsidRPr="00877DF3">
              <w:rPr>
                <w:b/>
                <w:bCs/>
              </w:rPr>
              <w:t xml:space="preserve">Process: Nurse Staffing Time off Requests </w:t>
            </w:r>
          </w:p>
        </w:tc>
        <w:tc>
          <w:tcPr>
            <w:tcW w:w="2010" w:type="dxa"/>
          </w:tcPr>
          <w:p w14:paraId="34CDB198" w14:textId="77777777" w:rsidR="000F6B1C" w:rsidRPr="00877DF3" w:rsidRDefault="000F6B1C" w:rsidP="000F6B1C">
            <w:pPr>
              <w:rPr>
                <w:b/>
                <w:bCs/>
              </w:rPr>
            </w:pPr>
          </w:p>
        </w:tc>
        <w:tc>
          <w:tcPr>
            <w:tcW w:w="3015" w:type="dxa"/>
          </w:tcPr>
          <w:p w14:paraId="5222D28F" w14:textId="77777777" w:rsidR="000F6B1C" w:rsidRPr="00877DF3" w:rsidRDefault="000F6B1C" w:rsidP="000F6B1C">
            <w:pPr>
              <w:rPr>
                <w:b/>
                <w:bCs/>
              </w:rPr>
            </w:pPr>
          </w:p>
        </w:tc>
      </w:tr>
      <w:tr w:rsidR="000F6B1C" w14:paraId="6120522C" w14:textId="77777777" w:rsidTr="000F6B1C">
        <w:trPr>
          <w:trHeight w:val="390"/>
        </w:trPr>
        <w:tc>
          <w:tcPr>
            <w:tcW w:w="5772" w:type="dxa"/>
          </w:tcPr>
          <w:p w14:paraId="6E41BBC6" w14:textId="77777777" w:rsidR="000F6B1C" w:rsidRPr="00877DF3" w:rsidRDefault="000F6B1C" w:rsidP="000F6B1C">
            <w:pPr>
              <w:rPr>
                <w:b/>
                <w:bCs/>
              </w:rPr>
            </w:pPr>
            <w:r w:rsidRPr="00877DF3">
              <w:rPr>
                <w:b/>
                <w:bCs/>
              </w:rPr>
              <w:t>Nurses:</w:t>
            </w:r>
          </w:p>
        </w:tc>
        <w:tc>
          <w:tcPr>
            <w:tcW w:w="2010" w:type="dxa"/>
          </w:tcPr>
          <w:p w14:paraId="6ACD9F7A" w14:textId="77777777" w:rsidR="000F6B1C" w:rsidRPr="00877DF3" w:rsidRDefault="000F6B1C" w:rsidP="000F6B1C">
            <w:pPr>
              <w:rPr>
                <w:b/>
                <w:bCs/>
              </w:rPr>
            </w:pPr>
            <w:r w:rsidRPr="00877DF3">
              <w:rPr>
                <w:b/>
                <w:bCs/>
              </w:rPr>
              <w:t>Ratio:</w:t>
            </w:r>
          </w:p>
        </w:tc>
        <w:tc>
          <w:tcPr>
            <w:tcW w:w="3015" w:type="dxa"/>
          </w:tcPr>
          <w:p w14:paraId="6D6BF198" w14:textId="77777777" w:rsidR="000F6B1C" w:rsidRPr="00877DF3" w:rsidRDefault="000F6B1C" w:rsidP="000F6B1C">
            <w:pPr>
              <w:rPr>
                <w:b/>
                <w:bCs/>
              </w:rPr>
            </w:pPr>
            <w:r w:rsidRPr="00877DF3">
              <w:rPr>
                <w:b/>
                <w:bCs/>
              </w:rPr>
              <w:t xml:space="preserve">Core Staffing: </w:t>
            </w:r>
          </w:p>
        </w:tc>
      </w:tr>
      <w:tr w:rsidR="000F6B1C" w14:paraId="0DA3C202" w14:textId="77777777" w:rsidTr="000F6B1C">
        <w:trPr>
          <w:trHeight w:val="375"/>
        </w:trPr>
        <w:tc>
          <w:tcPr>
            <w:tcW w:w="5772" w:type="dxa"/>
          </w:tcPr>
          <w:p w14:paraId="2FFD48DD" w14:textId="77777777" w:rsidR="000F6B1C" w:rsidRDefault="000F6B1C" w:rsidP="000F6B1C">
            <w:r>
              <w:t>ICU</w:t>
            </w:r>
          </w:p>
        </w:tc>
        <w:tc>
          <w:tcPr>
            <w:tcW w:w="2010" w:type="dxa"/>
          </w:tcPr>
          <w:p w14:paraId="22E108D3" w14:textId="77777777" w:rsidR="000F6B1C" w:rsidRDefault="000F6B1C" w:rsidP="000F6B1C">
            <w:r>
              <w:t>(1:2)</w:t>
            </w:r>
          </w:p>
        </w:tc>
        <w:tc>
          <w:tcPr>
            <w:tcW w:w="3015" w:type="dxa"/>
          </w:tcPr>
          <w:p w14:paraId="2E1C4585" w14:textId="77777777" w:rsidR="000F6B1C" w:rsidRDefault="000F6B1C" w:rsidP="000F6B1C">
            <w:r>
              <w:t>8 RN / 1 Charge</w:t>
            </w:r>
          </w:p>
        </w:tc>
      </w:tr>
      <w:tr w:rsidR="000F6B1C" w14:paraId="2853BB56" w14:textId="77777777" w:rsidTr="000F6B1C">
        <w:trPr>
          <w:trHeight w:val="395"/>
        </w:trPr>
        <w:tc>
          <w:tcPr>
            <w:tcW w:w="5772" w:type="dxa"/>
          </w:tcPr>
          <w:p w14:paraId="5E566D2A" w14:textId="77777777" w:rsidR="000F6B1C" w:rsidRDefault="000F6B1C" w:rsidP="000F6B1C">
            <w:r>
              <w:rPr>
                <w:noProof/>
              </w:rPr>
              <mc:AlternateContent>
                <mc:Choice Requires="wpi">
                  <w:drawing>
                    <wp:anchor distT="0" distB="0" distL="114300" distR="114300" simplePos="0" relativeHeight="251659264" behindDoc="0" locked="0" layoutInCell="1" allowOverlap="1" wp14:anchorId="7CF501D8" wp14:editId="5E54B440">
                      <wp:simplePos x="0" y="0"/>
                      <wp:positionH relativeFrom="column">
                        <wp:posOffset>1954076</wp:posOffset>
                      </wp:positionH>
                      <wp:positionV relativeFrom="paragraph">
                        <wp:posOffset>160308</wp:posOffset>
                      </wp:positionV>
                      <wp:extent cx="360" cy="360"/>
                      <wp:effectExtent l="38100" t="38100" r="38100" b="38100"/>
                      <wp:wrapNone/>
                      <wp:docPr id="11"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69C02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52.65pt;margin-top:11.4pt;width:2.5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">
                      <v:imagedata r:id="rId9" o:title=""/>
                    </v:shape>
                  </w:pict>
                </mc:Fallback>
              </mc:AlternateContent>
            </w:r>
            <w:r>
              <w:t xml:space="preserve">Stepdown </w:t>
            </w:r>
          </w:p>
        </w:tc>
        <w:tc>
          <w:tcPr>
            <w:tcW w:w="2010" w:type="dxa"/>
          </w:tcPr>
          <w:p w14:paraId="34A6C511" w14:textId="77777777" w:rsidR="000F6B1C" w:rsidRDefault="000F6B1C" w:rsidP="000F6B1C">
            <w:r>
              <w:t>(1:3)</w:t>
            </w:r>
          </w:p>
        </w:tc>
        <w:tc>
          <w:tcPr>
            <w:tcW w:w="3015" w:type="dxa"/>
          </w:tcPr>
          <w:p w14:paraId="7CE2EAB9" w14:textId="77777777" w:rsidR="000F6B1C" w:rsidRDefault="000F6B1C" w:rsidP="000F6B1C">
            <w:r>
              <w:t xml:space="preserve">15 RN / 2 Charge </w:t>
            </w:r>
          </w:p>
        </w:tc>
      </w:tr>
      <w:tr w:rsidR="000F6B1C" w14:paraId="36AF5775" w14:textId="77777777" w:rsidTr="000F6B1C">
        <w:trPr>
          <w:trHeight w:val="390"/>
        </w:trPr>
        <w:tc>
          <w:tcPr>
            <w:tcW w:w="5772" w:type="dxa"/>
          </w:tcPr>
          <w:p w14:paraId="2F469D19" w14:textId="77777777" w:rsidR="000F6B1C" w:rsidRDefault="000F6B1C" w:rsidP="000F6B1C">
            <w:proofErr w:type="spellStart"/>
            <w:r>
              <w:t>MedSurg</w:t>
            </w:r>
            <w:proofErr w:type="spellEnd"/>
            <w:r>
              <w:t>/Tele</w:t>
            </w:r>
          </w:p>
        </w:tc>
        <w:tc>
          <w:tcPr>
            <w:tcW w:w="2010" w:type="dxa"/>
          </w:tcPr>
          <w:p w14:paraId="43058D2B" w14:textId="77777777" w:rsidR="000F6B1C" w:rsidRDefault="000F6B1C" w:rsidP="000F6B1C">
            <w:r>
              <w:t>(1:3/1:4)</w:t>
            </w:r>
          </w:p>
        </w:tc>
        <w:tc>
          <w:tcPr>
            <w:tcW w:w="3015" w:type="dxa"/>
          </w:tcPr>
          <w:p w14:paraId="4705703B" w14:textId="77777777" w:rsidR="000F6B1C" w:rsidRDefault="000F6B1C" w:rsidP="000F6B1C">
            <w:r>
              <w:t xml:space="preserve">12 RN / 2 Charge </w:t>
            </w:r>
          </w:p>
        </w:tc>
      </w:tr>
      <w:tr w:rsidR="000F6B1C" w14:paraId="4D1D6D40" w14:textId="77777777" w:rsidTr="000F6B1C">
        <w:trPr>
          <w:trHeight w:val="390"/>
        </w:trPr>
        <w:tc>
          <w:tcPr>
            <w:tcW w:w="5772" w:type="dxa"/>
          </w:tcPr>
          <w:p w14:paraId="7FBAFD0A" w14:textId="77777777" w:rsidR="000F6B1C" w:rsidRDefault="000F6B1C" w:rsidP="000F6B1C">
            <w:proofErr w:type="spellStart"/>
            <w:r>
              <w:t>MedSurg</w:t>
            </w:r>
            <w:proofErr w:type="spellEnd"/>
            <w:r>
              <w:t xml:space="preserve"> only</w:t>
            </w:r>
          </w:p>
        </w:tc>
        <w:tc>
          <w:tcPr>
            <w:tcW w:w="2010" w:type="dxa"/>
          </w:tcPr>
          <w:p w14:paraId="438A6B28" w14:textId="77777777" w:rsidR="000F6B1C" w:rsidRDefault="000F6B1C" w:rsidP="000F6B1C">
            <w:r>
              <w:t>(1:4/1:5)</w:t>
            </w:r>
          </w:p>
        </w:tc>
        <w:tc>
          <w:tcPr>
            <w:tcW w:w="3015" w:type="dxa"/>
          </w:tcPr>
          <w:p w14:paraId="303DC78E" w14:textId="77777777" w:rsidR="000F6B1C" w:rsidRDefault="000F6B1C" w:rsidP="000F6B1C">
            <w:r>
              <w:t xml:space="preserve">5 RN / 1 Charge </w:t>
            </w:r>
          </w:p>
        </w:tc>
      </w:tr>
    </w:tbl>
    <w:p w14:paraId="74D93CDA" w14:textId="158993D5" w:rsidR="00660E8D" w:rsidRDefault="00660E8D" w:rsidP="00BB5F63"/>
    <w:p w14:paraId="0EEF6F87" w14:textId="57A26140" w:rsidR="00877DF3" w:rsidRDefault="000F6B1C" w:rsidP="00BB5F63">
      <w:r>
        <w:rPr>
          <w:noProof/>
        </w:rPr>
        <w:lastRenderedPageBreak/>
        <w:drawing>
          <wp:inline distT="0" distB="0" distL="0" distR="0" wp14:anchorId="4AE68FD4" wp14:editId="15CB113C">
            <wp:extent cx="2300068" cy="4298872"/>
            <wp:effectExtent l="0" t="0" r="0" b="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1519" cy="4395034"/>
                    </a:xfrm>
                    <a:prstGeom prst="rect">
                      <a:avLst/>
                    </a:prstGeom>
                  </pic:spPr>
                </pic:pic>
              </a:graphicData>
            </a:graphic>
          </wp:inline>
        </w:drawing>
      </w:r>
    </w:p>
    <w:sectPr w:rsidR="00877DF3" w:rsidSect="003278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28726" w14:textId="77777777" w:rsidR="00786B8F" w:rsidRDefault="00786B8F" w:rsidP="00877DF3">
      <w:r>
        <w:separator/>
      </w:r>
    </w:p>
  </w:endnote>
  <w:endnote w:type="continuationSeparator" w:id="0">
    <w:p w14:paraId="4921056B" w14:textId="77777777" w:rsidR="00786B8F" w:rsidRDefault="00786B8F" w:rsidP="0087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0DE5F" w14:textId="77777777" w:rsidR="00786B8F" w:rsidRDefault="00786B8F" w:rsidP="00877DF3">
      <w:r>
        <w:separator/>
      </w:r>
    </w:p>
  </w:footnote>
  <w:footnote w:type="continuationSeparator" w:id="0">
    <w:p w14:paraId="7070BA70" w14:textId="77777777" w:rsidR="00786B8F" w:rsidRDefault="00786B8F" w:rsidP="0087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E4B"/>
    <w:multiLevelType w:val="hybridMultilevel"/>
    <w:tmpl w:val="E33AC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B1646"/>
    <w:multiLevelType w:val="hybridMultilevel"/>
    <w:tmpl w:val="DFD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4158C"/>
    <w:multiLevelType w:val="hybridMultilevel"/>
    <w:tmpl w:val="F2B8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F4BF0"/>
    <w:multiLevelType w:val="hybridMultilevel"/>
    <w:tmpl w:val="5E681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603D6"/>
    <w:multiLevelType w:val="hybridMultilevel"/>
    <w:tmpl w:val="0082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923BD"/>
    <w:multiLevelType w:val="hybridMultilevel"/>
    <w:tmpl w:val="D136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7574E"/>
    <w:multiLevelType w:val="hybridMultilevel"/>
    <w:tmpl w:val="C628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3434C"/>
    <w:multiLevelType w:val="hybridMultilevel"/>
    <w:tmpl w:val="9BDE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63"/>
    <w:rsid w:val="000F6B1C"/>
    <w:rsid w:val="00327818"/>
    <w:rsid w:val="00660E8D"/>
    <w:rsid w:val="00786B8F"/>
    <w:rsid w:val="00877DF3"/>
    <w:rsid w:val="009C3635"/>
    <w:rsid w:val="00BB5F63"/>
    <w:rsid w:val="00D06C71"/>
    <w:rsid w:val="00D32297"/>
    <w:rsid w:val="00D618DD"/>
    <w:rsid w:val="00ED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9E64"/>
  <w15:chartTrackingRefBased/>
  <w15:docId w15:val="{7B9D9577-6090-DF46-A323-8D503268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63"/>
    <w:pPr>
      <w:ind w:left="720"/>
      <w:contextualSpacing/>
    </w:pPr>
  </w:style>
  <w:style w:type="table" w:styleId="TableGrid">
    <w:name w:val="Table Grid"/>
    <w:basedOn w:val="TableNormal"/>
    <w:uiPriority w:val="39"/>
    <w:rsid w:val="00BB5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DF3"/>
    <w:pPr>
      <w:tabs>
        <w:tab w:val="center" w:pos="4680"/>
        <w:tab w:val="right" w:pos="9360"/>
      </w:tabs>
    </w:pPr>
  </w:style>
  <w:style w:type="character" w:customStyle="1" w:styleId="HeaderChar">
    <w:name w:val="Header Char"/>
    <w:basedOn w:val="DefaultParagraphFont"/>
    <w:link w:val="Header"/>
    <w:uiPriority w:val="99"/>
    <w:rsid w:val="00877DF3"/>
  </w:style>
  <w:style w:type="paragraph" w:styleId="Footer">
    <w:name w:val="footer"/>
    <w:basedOn w:val="Normal"/>
    <w:link w:val="FooterChar"/>
    <w:uiPriority w:val="99"/>
    <w:unhideWhenUsed/>
    <w:rsid w:val="00877DF3"/>
    <w:pPr>
      <w:tabs>
        <w:tab w:val="center" w:pos="4680"/>
        <w:tab w:val="right" w:pos="9360"/>
      </w:tabs>
    </w:pPr>
  </w:style>
  <w:style w:type="character" w:customStyle="1" w:styleId="FooterChar">
    <w:name w:val="Footer Char"/>
    <w:basedOn w:val="DefaultParagraphFont"/>
    <w:link w:val="Footer"/>
    <w:uiPriority w:val="99"/>
    <w:rsid w:val="0087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05T17:53:41.261"/>
    </inkml:context>
    <inkml:brush xml:id="br0">
      <inkml:brushProperty name="width" value="0.08571" units="cm"/>
      <inkml:brushProperty name="height" value="0.08571" units="cm"/>
    </inkml:brush>
  </inkml:definitions>
  <inkml:trace contextRef="#ctx0" brushRef="#br0">1 0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DerBedrosian, Maral B</dc:creator>
  <cp:keywords/>
  <dc:description/>
  <cp:lastModifiedBy>DerBedrosian, Maral B</cp:lastModifiedBy>
  <cp:revision>2</cp:revision>
  <dcterms:created xsi:type="dcterms:W3CDTF">2021-04-05T17:45:00Z</dcterms:created>
  <dcterms:modified xsi:type="dcterms:W3CDTF">2021-04-05T18:54:00Z</dcterms:modified>
</cp:coreProperties>
</file>